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FF" w:rsidRPr="00E32ACB" w:rsidRDefault="007C7EB4" w:rsidP="002A1AE1">
      <w:pPr>
        <w:autoSpaceDE w:val="0"/>
        <w:autoSpaceDN w:val="0"/>
        <w:adjustRightInd w:val="0"/>
        <w:spacing w:beforeLines="100" w:line="480" w:lineRule="auto"/>
        <w:jc w:val="center"/>
        <w:rPr>
          <w:rFonts w:asciiTheme="minorEastAsia" w:eastAsiaTheme="minorEastAsia" w:hAnsiTheme="minorEastAsia" w:cs="宋体"/>
          <w:b/>
          <w:kern w:val="0"/>
          <w:sz w:val="44"/>
          <w:szCs w:val="44"/>
          <w:lang w:val="zh-CN"/>
        </w:rPr>
      </w:pPr>
      <w:r w:rsidRPr="00E32ACB">
        <w:rPr>
          <w:rFonts w:asciiTheme="minorEastAsia" w:eastAsiaTheme="minorEastAsia" w:hAnsiTheme="minorEastAsia" w:cs="宋体" w:hint="eastAsia"/>
          <w:b/>
          <w:kern w:val="0"/>
          <w:sz w:val="44"/>
          <w:szCs w:val="44"/>
          <w:lang w:val="zh-CN"/>
        </w:rPr>
        <w:t>牧羊201</w:t>
      </w:r>
      <w:r w:rsidR="00266F40">
        <w:rPr>
          <w:rFonts w:asciiTheme="minorEastAsia" w:eastAsiaTheme="minorEastAsia" w:hAnsiTheme="minorEastAsia" w:cs="宋体"/>
          <w:b/>
          <w:kern w:val="0"/>
          <w:sz w:val="44"/>
          <w:szCs w:val="44"/>
        </w:rPr>
        <w:t>7</w:t>
      </w:r>
      <w:r w:rsidRPr="00E32ACB">
        <w:rPr>
          <w:rFonts w:asciiTheme="minorEastAsia" w:eastAsiaTheme="minorEastAsia" w:hAnsiTheme="minorEastAsia" w:cs="宋体" w:hint="eastAsia"/>
          <w:b/>
          <w:kern w:val="0"/>
          <w:sz w:val="44"/>
          <w:szCs w:val="44"/>
          <w:lang w:val="zh-CN"/>
        </w:rPr>
        <w:t>校园招聘简章</w:t>
      </w:r>
    </w:p>
    <w:p w:rsidR="004A54FF" w:rsidRPr="00E32ACB" w:rsidRDefault="007C7EB4" w:rsidP="002A1AE1">
      <w:pPr>
        <w:autoSpaceDE w:val="0"/>
        <w:autoSpaceDN w:val="0"/>
        <w:adjustRightInd w:val="0"/>
        <w:spacing w:beforeLines="100" w:line="480" w:lineRule="auto"/>
        <w:rPr>
          <w:rFonts w:asciiTheme="minorEastAsia" w:eastAsiaTheme="minorEastAsia" w:hAnsiTheme="minorEastAsia" w:cs="宋体"/>
          <w:b/>
          <w:kern w:val="0"/>
          <w:sz w:val="28"/>
          <w:szCs w:val="28"/>
          <w:lang w:val="zh-CN"/>
        </w:rPr>
      </w:pPr>
      <w:r w:rsidRPr="00E32ACB">
        <w:rPr>
          <w:rFonts w:asciiTheme="minorEastAsia" w:eastAsiaTheme="minorEastAsia" w:hAnsiTheme="minorEastAsia" w:cs="宋体" w:hint="eastAsia"/>
          <w:b/>
          <w:kern w:val="0"/>
          <w:sz w:val="28"/>
          <w:szCs w:val="28"/>
          <w:lang w:val="zh-CN"/>
        </w:rPr>
        <w:t>一、企业简介</w:t>
      </w:r>
    </w:p>
    <w:p w:rsidR="004A54FF" w:rsidRPr="00E32ACB" w:rsidRDefault="007C7EB4" w:rsidP="00E32ACB">
      <w:pPr>
        <w:spacing w:line="480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E32ACB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发展历程</w:t>
      </w:r>
    </w:p>
    <w:p w:rsidR="004A54FF" w:rsidRPr="00E32ACB" w:rsidRDefault="007C7EB4" w:rsidP="00E32ACB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32ACB">
        <w:rPr>
          <w:rFonts w:asciiTheme="minorEastAsia" w:eastAsiaTheme="minorEastAsia" w:hAnsiTheme="minorEastAsia" w:cs="宋体" w:hint="eastAsia"/>
          <w:sz w:val="24"/>
          <w:szCs w:val="24"/>
        </w:rPr>
        <w:t>创建于1967年的牧羊，经过</w:t>
      </w:r>
      <w:r w:rsidR="002A1AE1">
        <w:rPr>
          <w:rFonts w:asciiTheme="minorEastAsia" w:eastAsiaTheme="minorEastAsia" w:hAnsiTheme="minorEastAsia" w:cs="宋体" w:hint="eastAsia"/>
          <w:sz w:val="24"/>
          <w:szCs w:val="24"/>
        </w:rPr>
        <w:t>50</w:t>
      </w:r>
      <w:r w:rsidRPr="00E32ACB">
        <w:rPr>
          <w:rFonts w:asciiTheme="minorEastAsia" w:eastAsiaTheme="minorEastAsia" w:hAnsiTheme="minorEastAsia" w:cs="宋体" w:hint="eastAsia"/>
          <w:sz w:val="24"/>
          <w:szCs w:val="24"/>
        </w:rPr>
        <w:t>年的发展壮大，现已成长为集饲料机械及工程、养殖机械及工程、粮食机械及工程、食品机械及工程、油脂设备及工程、输送设备及工程、仓储工程、钢结构工程、自动化控制技术及工程等产品研发与制造、工程设计与安装为一体的全球领先的综合方案服务商。</w:t>
      </w:r>
    </w:p>
    <w:p w:rsidR="004A54FF" w:rsidRPr="00E32ACB" w:rsidRDefault="007C7EB4" w:rsidP="00B238EB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32ACB">
        <w:rPr>
          <w:rFonts w:asciiTheme="minorEastAsia" w:eastAsiaTheme="minorEastAsia" w:hAnsiTheme="minorEastAsia" w:cs="宋体" w:hint="eastAsia"/>
          <w:sz w:val="24"/>
          <w:szCs w:val="24"/>
        </w:rPr>
        <w:t>2003年，牧羊走上了“国际化”的快速发展之路，连续超过</w:t>
      </w:r>
      <w:r w:rsidR="00374B71">
        <w:rPr>
          <w:rFonts w:asciiTheme="minorEastAsia" w:eastAsiaTheme="minorEastAsia" w:hAnsiTheme="minorEastAsia" w:cs="宋体"/>
          <w:sz w:val="24"/>
          <w:szCs w:val="24"/>
        </w:rPr>
        <w:t>7</w:t>
      </w:r>
      <w:r w:rsidRPr="00E32ACB">
        <w:rPr>
          <w:rFonts w:asciiTheme="minorEastAsia" w:eastAsiaTheme="minorEastAsia" w:hAnsiTheme="minorEastAsia" w:cs="宋体" w:hint="eastAsia"/>
          <w:sz w:val="24"/>
          <w:szCs w:val="24"/>
        </w:rPr>
        <w:t>年占据全国饲料机械出口总量的60%以上；在全球105个国家建设了4500个项目；在俄罗斯、巴西、印度、埃及等</w:t>
      </w:r>
      <w:r w:rsidR="00267BDC">
        <w:rPr>
          <w:rFonts w:asciiTheme="minorEastAsia" w:eastAsiaTheme="minorEastAsia" w:hAnsiTheme="minorEastAsia" w:cs="宋体"/>
          <w:sz w:val="24"/>
          <w:szCs w:val="24"/>
        </w:rPr>
        <w:t>50</w:t>
      </w:r>
      <w:r w:rsidR="00267BDC">
        <w:rPr>
          <w:rFonts w:asciiTheme="minorEastAsia" w:eastAsiaTheme="minorEastAsia" w:hAnsiTheme="minorEastAsia" w:cs="宋体" w:hint="eastAsia"/>
          <w:sz w:val="24"/>
          <w:szCs w:val="24"/>
        </w:rPr>
        <w:t>多</w:t>
      </w:r>
      <w:r w:rsidR="00002C58" w:rsidRPr="00E32ACB">
        <w:rPr>
          <w:rFonts w:asciiTheme="minorEastAsia" w:eastAsiaTheme="minorEastAsia" w:hAnsiTheme="minorEastAsia" w:cs="宋体" w:hint="eastAsia"/>
          <w:sz w:val="24"/>
          <w:szCs w:val="24"/>
        </w:rPr>
        <w:t>个国家成立办事处，在埃及</w:t>
      </w:r>
      <w:r w:rsidRPr="00E32ACB">
        <w:rPr>
          <w:rFonts w:asciiTheme="minorEastAsia" w:eastAsiaTheme="minorEastAsia" w:hAnsiTheme="minorEastAsia" w:cs="宋体" w:hint="eastAsia"/>
          <w:sz w:val="24"/>
          <w:szCs w:val="24"/>
        </w:rPr>
        <w:t>、常州、青岛</w:t>
      </w:r>
      <w:r w:rsidR="00B238EB">
        <w:rPr>
          <w:rFonts w:asciiTheme="minorEastAsia" w:eastAsiaTheme="minorEastAsia" w:hAnsiTheme="minorEastAsia" w:cs="宋体" w:hint="eastAsia"/>
          <w:sz w:val="24"/>
          <w:szCs w:val="24"/>
        </w:rPr>
        <w:t>建立</w:t>
      </w:r>
      <w:r w:rsidRPr="00E32ACB">
        <w:rPr>
          <w:rFonts w:asciiTheme="minorEastAsia" w:eastAsiaTheme="minorEastAsia" w:hAnsiTheme="minorEastAsia" w:cs="宋体" w:hint="eastAsia"/>
          <w:sz w:val="24"/>
          <w:szCs w:val="24"/>
        </w:rPr>
        <w:t>了</w:t>
      </w:r>
      <w:r w:rsidR="00B238EB">
        <w:rPr>
          <w:rFonts w:asciiTheme="minorEastAsia" w:eastAsiaTheme="minorEastAsia" w:hAnsiTheme="minorEastAsia" w:cs="宋体"/>
          <w:sz w:val="24"/>
          <w:szCs w:val="24"/>
        </w:rPr>
        <w:t>3</w:t>
      </w:r>
      <w:r w:rsidRPr="00E32ACB">
        <w:rPr>
          <w:rFonts w:asciiTheme="minorEastAsia" w:eastAsiaTheme="minorEastAsia" w:hAnsiTheme="minorEastAsia" w:cs="宋体" w:hint="eastAsia"/>
          <w:sz w:val="24"/>
          <w:szCs w:val="24"/>
        </w:rPr>
        <w:t>个生产基地。未来，牧羊将加大投资，在巴西、俄罗斯、印度等海外市场建设更多的生产基地，用高效服务为客户创造更大价值。同时，公司通过整合营销资源，构建了国内外</w:t>
      </w:r>
      <w:r w:rsidR="00214B33" w:rsidRPr="00E32ACB">
        <w:rPr>
          <w:rFonts w:asciiTheme="minorEastAsia" w:eastAsiaTheme="minorEastAsia" w:hAnsiTheme="minorEastAsia" w:cs="宋体" w:hint="eastAsia"/>
          <w:sz w:val="24"/>
          <w:szCs w:val="24"/>
        </w:rPr>
        <w:t>十</w:t>
      </w:r>
      <w:r w:rsidR="00B238EB">
        <w:rPr>
          <w:rFonts w:asciiTheme="minorEastAsia" w:eastAsiaTheme="minorEastAsia" w:hAnsiTheme="minorEastAsia" w:cs="宋体" w:hint="eastAsia"/>
          <w:sz w:val="24"/>
          <w:szCs w:val="24"/>
        </w:rPr>
        <w:t>二</w:t>
      </w:r>
      <w:r w:rsidR="00214B33" w:rsidRPr="00E32ACB">
        <w:rPr>
          <w:rFonts w:asciiTheme="minorEastAsia" w:eastAsiaTheme="minorEastAsia" w:hAnsiTheme="minorEastAsia" w:cs="宋体" w:hint="eastAsia"/>
          <w:sz w:val="24"/>
          <w:szCs w:val="24"/>
        </w:rPr>
        <w:t>大</w:t>
      </w:r>
      <w:r w:rsidRPr="00E32ACB">
        <w:rPr>
          <w:rFonts w:asciiTheme="minorEastAsia" w:eastAsiaTheme="minorEastAsia" w:hAnsiTheme="minorEastAsia" w:cs="宋体" w:hint="eastAsia"/>
          <w:sz w:val="24"/>
          <w:szCs w:val="24"/>
        </w:rPr>
        <w:t>平台公司为一体的全球营销服务网络，实现了全新的营销模式。</w:t>
      </w:r>
      <w:r w:rsidR="00AE7886">
        <w:rPr>
          <w:rFonts w:asciiTheme="minorEastAsia" w:eastAsiaTheme="minorEastAsia" w:hAnsiTheme="minorEastAsia" w:cs="宋体"/>
          <w:noProof/>
          <w:sz w:val="24"/>
          <w:szCs w:val="24"/>
        </w:rPr>
        <w:pict>
          <v:oval id="椭圆 114" o:spid="_x0000_s1065" style="position:absolute;left:0;text-align:left;margin-left:406.5pt;margin-top:.2pt;width:3.7pt;height:4.1pt;z-index:251698176;mso-position-horizontal-relative:text;mso-position-vertical-relative:text;v-text-anchor:middle" o:preferrelative="t" stroked="f">
            <v:fill rotate="t" colors="0 #2d5d97;52428f #3c7ac5;1 #397bc9" focus="100%" type="gradient"/>
            <v:textbox style="mso-next-textbox:#椭圆 114">
              <w:txbxContent>
                <w:p w:rsidR="004A54FF" w:rsidRDefault="004A54FF"/>
              </w:txbxContent>
            </v:textbox>
            <w10:wrap anchorx="page" anchory="page"/>
          </v:oval>
        </w:pict>
      </w:r>
    </w:p>
    <w:p w:rsidR="004A54FF" w:rsidRPr="00B238EB" w:rsidRDefault="00266F40" w:rsidP="00B238EB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266F40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972050" cy="2723687"/>
            <wp:effectExtent l="0" t="0" r="0" b="0"/>
            <wp:docPr id="1" name="图片 1" descr="C:\Users\Chengdong\AppData\Roaming\Tencent\Users\765589436\QQ\WinTemp\RichOle\NO_1[MTQI0NG`5Y_E3RQ92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ngdong\AppData\Roaming\Tencent\Users\765589436\QQ\WinTemp\RichOle\NO_1[MTQI0NG`5Y_E3RQ92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912" cy="273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4FF" w:rsidRPr="00E32ACB" w:rsidRDefault="007C7EB4" w:rsidP="00E32ACB">
      <w:pPr>
        <w:spacing w:line="480" w:lineRule="auto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E32ACB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lastRenderedPageBreak/>
        <w:t>牧羊荣誉</w:t>
      </w:r>
    </w:p>
    <w:p w:rsidR="004A54FF" w:rsidRPr="00E32ACB" w:rsidRDefault="007C7EB4" w:rsidP="00E32ACB">
      <w:pPr>
        <w:spacing w:line="480" w:lineRule="auto"/>
        <w:ind w:firstLineChars="200" w:firstLine="480"/>
        <w:jc w:val="left"/>
        <w:rPr>
          <w:rFonts w:asciiTheme="minorEastAsia" w:eastAsiaTheme="minorEastAsia" w:hAnsiTheme="minorEastAsia"/>
        </w:rPr>
      </w:pPr>
      <w:r w:rsidRPr="00E32ACB">
        <w:rPr>
          <w:rFonts w:asciiTheme="minorEastAsia" w:eastAsiaTheme="minorEastAsia" w:hAnsiTheme="minorEastAsia" w:cs="宋体" w:hint="eastAsia"/>
          <w:sz w:val="24"/>
          <w:szCs w:val="24"/>
        </w:rPr>
        <w:t>2008年6月15日，全国饲料机械标准化技术委员会(SAC/TC384)在牧羊成立。</w:t>
      </w:r>
      <w:r w:rsidR="00303046" w:rsidRPr="00E32ACB">
        <w:rPr>
          <w:rFonts w:asciiTheme="minorEastAsia" w:eastAsiaTheme="minorEastAsia" w:hAnsiTheme="minorEastAsia" w:cs="宋体" w:hint="eastAsia"/>
          <w:sz w:val="24"/>
          <w:szCs w:val="24"/>
        </w:rPr>
        <w:t>2014年12月24日，国际标准化组织饲料机械技术委员会落户牧羊。</w:t>
      </w:r>
      <w:r w:rsidRPr="00E32ACB">
        <w:rPr>
          <w:rFonts w:asciiTheme="minorEastAsia" w:eastAsiaTheme="minorEastAsia" w:hAnsiTheme="minorEastAsia" w:cs="宋体" w:hint="eastAsia"/>
          <w:sz w:val="24"/>
          <w:szCs w:val="24"/>
        </w:rPr>
        <w:t>2007年、2009年、2011年，牧羊三次荣获国务院颁发的“国家科学技术进步二等奖”，这是中国饲料机械行业绝无仅有的。2013年5月，牧羊获批建设国家饲料加工装备工程技术研究中心，成为饲料机械行业内唯一拥有国家级工程技术研究中心的企业。2013年8月，牧羊获批建立国家博士后科研工作站。2014年1月，牧羊荣获中国粮油学会科学技术奖。2014年8月，牧羊再度入围民营企业制造业500强。</w:t>
      </w:r>
      <w:r w:rsidR="00374B71">
        <w:rPr>
          <w:rFonts w:asciiTheme="minorEastAsia" w:eastAsiaTheme="minorEastAsia" w:hAnsiTheme="minorEastAsia" w:cs="宋体" w:hint="eastAsia"/>
          <w:sz w:val="24"/>
          <w:szCs w:val="24"/>
        </w:rPr>
        <w:t>2015年成为国际标准化组织饲料机械技术委员会秘书处承担单位。</w:t>
      </w:r>
    </w:p>
    <w:p w:rsidR="005E6086" w:rsidRPr="00E32ACB" w:rsidRDefault="00AE7886" w:rsidP="00E32ACB">
      <w:pPr>
        <w:spacing w:line="480" w:lineRule="auto"/>
        <w:ind w:firstLineChars="200" w:firstLine="42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AE7886">
        <w:rPr>
          <w:rFonts w:asciiTheme="minorEastAsia" w:eastAsiaTheme="minorEastAsia" w:hAnsiTheme="minorEastAsia"/>
        </w:rPr>
        <w:pict>
          <v:group id="组合 1" o:spid="_x0000_s1099" style="position:absolute;left:0;text-align:left;margin-left:282pt;margin-top:338.25pt;width:259.5pt;height:107.75pt;z-index:251660288;mso-position-horizontal-relative:page;mso-position-vertical-relative:page" coordsize="32947,1368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" o:spid="_x0000_s1100" type="#_x0000_t75" alt="2007国家科技进步二等奖" style="position:absolute;left:23580;top:3;width:9367;height:13684">
              <v:imagedata r:id="rId9" o:title="2007国家科技进步二等奖"/>
            </v:shape>
            <v:shape id="Picture 22" o:spid="_x0000_s1101" type="#_x0000_t75" alt="2009国家科技进步二等奖" style="position:absolute;left:12065;top:3;width:10080;height:13684">
              <v:imagedata r:id="rId10" o:title="2009国家科技进步二等奖"/>
            </v:shape>
            <v:shape id="Picture 17" o:spid="_x0000_s1102" type="#_x0000_t75" style="position:absolute;width:9904;height:13681">
              <v:imagedata r:id="rId11" o:title=""/>
            </v:shape>
            <w10:wrap anchorx="page" anchory="page"/>
          </v:group>
        </w:pict>
      </w:r>
      <w:r w:rsidR="00A56760" w:rsidRPr="00E32ACB">
        <w:rPr>
          <w:rFonts w:asciiTheme="minorEastAsia" w:eastAsiaTheme="minorEastAsia" w:hAnsiTheme="minorEastAsia" w:cs="宋体"/>
          <w:noProof/>
          <w:sz w:val="24"/>
          <w:szCs w:val="24"/>
        </w:rPr>
        <w:drawing>
          <wp:inline distT="0" distB="0" distL="0" distR="0">
            <wp:extent cx="2333107" cy="1432871"/>
            <wp:effectExtent l="19050" t="0" r="10043" b="0"/>
            <wp:docPr id="10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27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107" cy="1432871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>
                      <a:outerShdw dist="17961" dir="2700000" algn="ctr" rotWithShape="0">
                        <a:schemeClr val="accent1">
                          <a:gamma/>
                          <a:shade val="60000"/>
                          <a:invGamma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:rsidR="004A54FF" w:rsidRPr="00E32ACB" w:rsidRDefault="007C7EB4" w:rsidP="00E32ACB">
      <w:pPr>
        <w:spacing w:line="480" w:lineRule="auto"/>
        <w:ind w:firstLineChars="200" w:firstLine="482"/>
        <w:rPr>
          <w:rFonts w:asciiTheme="minorEastAsia" w:eastAsiaTheme="minorEastAsia" w:hAnsiTheme="minorEastAsia" w:cs="宋体"/>
          <w:sz w:val="24"/>
          <w:szCs w:val="24"/>
        </w:rPr>
      </w:pPr>
      <w:r w:rsidRPr="00E32ACB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创新格局</w:t>
      </w:r>
    </w:p>
    <w:p w:rsidR="004A54FF" w:rsidRPr="00E32ACB" w:rsidRDefault="007C7EB4" w:rsidP="00E32ACB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bookmarkStart w:id="0" w:name="OLE_LINK1"/>
      <w:r w:rsidRPr="00374B71">
        <w:rPr>
          <w:rFonts w:asciiTheme="minorEastAsia" w:eastAsiaTheme="minorEastAsia" w:hAnsiTheme="minorEastAsia" w:cs="宋体" w:hint="eastAsia"/>
          <w:sz w:val="24"/>
          <w:szCs w:val="24"/>
        </w:rPr>
        <w:t>牧羊现有员工近</w:t>
      </w:r>
      <w:r w:rsidR="00374B71" w:rsidRPr="00374B71">
        <w:rPr>
          <w:rFonts w:asciiTheme="minorEastAsia" w:eastAsiaTheme="minorEastAsia" w:hAnsiTheme="minorEastAsia" w:cs="宋体"/>
          <w:sz w:val="24"/>
          <w:szCs w:val="24"/>
        </w:rPr>
        <w:t>3</w:t>
      </w:r>
      <w:r w:rsidRPr="00374B71">
        <w:rPr>
          <w:rFonts w:asciiTheme="minorEastAsia" w:eastAsiaTheme="minorEastAsia" w:hAnsiTheme="minorEastAsia" w:cs="宋体" w:hint="eastAsia"/>
          <w:sz w:val="24"/>
          <w:szCs w:val="24"/>
        </w:rPr>
        <w:t>000人，其中大专及以上学历占员工总数的70%，</w:t>
      </w:r>
      <w:r w:rsidRPr="00E32ACB">
        <w:rPr>
          <w:rFonts w:asciiTheme="minorEastAsia" w:eastAsiaTheme="minorEastAsia" w:hAnsiTheme="minorEastAsia" w:cs="宋体" w:hint="eastAsia"/>
          <w:sz w:val="24"/>
          <w:szCs w:val="24"/>
        </w:rPr>
        <w:t>充足的人才优势使牧羊具有强大的产品研发能力。牧羊致力于以创新取胜，持续高比例加大研发投入，每年的研发投入不少于主营收入的</w:t>
      </w:r>
      <w:r w:rsidR="00374B71">
        <w:rPr>
          <w:rFonts w:asciiTheme="minorEastAsia" w:eastAsiaTheme="minorEastAsia" w:hAnsiTheme="minorEastAsia" w:cs="宋体"/>
          <w:sz w:val="24"/>
          <w:szCs w:val="24"/>
        </w:rPr>
        <w:t>5</w:t>
      </w:r>
      <w:r w:rsidRPr="00E32ACB">
        <w:rPr>
          <w:rFonts w:asciiTheme="minorEastAsia" w:eastAsiaTheme="minorEastAsia" w:hAnsiTheme="minorEastAsia" w:cs="宋体" w:hint="eastAsia"/>
          <w:sz w:val="24"/>
          <w:szCs w:val="24"/>
        </w:rPr>
        <w:t>%。牧羊在</w:t>
      </w:r>
      <w:r w:rsidR="0005162C" w:rsidRPr="00E32ACB">
        <w:rPr>
          <w:rFonts w:asciiTheme="minorEastAsia" w:eastAsiaTheme="minorEastAsia" w:hAnsiTheme="minorEastAsia" w:cs="宋体" w:hint="eastAsia"/>
          <w:sz w:val="24"/>
          <w:szCs w:val="24"/>
        </w:rPr>
        <w:t>中国</w:t>
      </w:r>
      <w:r w:rsidRPr="00E32ACB">
        <w:rPr>
          <w:rFonts w:asciiTheme="minorEastAsia" w:eastAsiaTheme="minorEastAsia" w:hAnsiTheme="minorEastAsia" w:cs="宋体" w:hint="eastAsia"/>
          <w:sz w:val="24"/>
          <w:szCs w:val="24"/>
        </w:rPr>
        <w:t>、美国</w:t>
      </w:r>
      <w:r w:rsidR="00374B71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Pr="00E32ACB">
        <w:rPr>
          <w:rFonts w:asciiTheme="minorEastAsia" w:eastAsiaTheme="minorEastAsia" w:hAnsiTheme="minorEastAsia" w:cs="宋体" w:hint="eastAsia"/>
          <w:sz w:val="24"/>
          <w:szCs w:val="24"/>
        </w:rPr>
        <w:t>丹麦</w:t>
      </w:r>
      <w:r w:rsidR="00374B71">
        <w:rPr>
          <w:rFonts w:asciiTheme="minorEastAsia" w:eastAsiaTheme="minorEastAsia" w:hAnsiTheme="minorEastAsia" w:cs="宋体" w:hint="eastAsia"/>
          <w:sz w:val="24"/>
          <w:szCs w:val="24"/>
        </w:rPr>
        <w:t>和德国</w:t>
      </w:r>
      <w:r w:rsidRPr="00E32ACB">
        <w:rPr>
          <w:rFonts w:asciiTheme="minorEastAsia" w:eastAsiaTheme="minorEastAsia" w:hAnsiTheme="minorEastAsia" w:cs="宋体" w:hint="eastAsia"/>
          <w:sz w:val="24"/>
          <w:szCs w:val="24"/>
        </w:rPr>
        <w:t>拥有</w:t>
      </w:r>
      <w:r w:rsidR="00374B71">
        <w:rPr>
          <w:rFonts w:asciiTheme="minorEastAsia" w:eastAsiaTheme="minorEastAsia" w:hAnsiTheme="minorEastAsia" w:cs="宋体"/>
          <w:sz w:val="24"/>
          <w:szCs w:val="24"/>
        </w:rPr>
        <w:t>4</w:t>
      </w:r>
      <w:r w:rsidRPr="00E32ACB">
        <w:rPr>
          <w:rFonts w:asciiTheme="minorEastAsia" w:eastAsiaTheme="minorEastAsia" w:hAnsiTheme="minorEastAsia" w:cs="宋体" w:hint="eastAsia"/>
          <w:sz w:val="24"/>
          <w:szCs w:val="24"/>
        </w:rPr>
        <w:t>个</w:t>
      </w:r>
      <w:r w:rsidR="00374B71">
        <w:rPr>
          <w:rFonts w:asciiTheme="minorEastAsia" w:eastAsiaTheme="minorEastAsia" w:hAnsiTheme="minorEastAsia" w:cs="宋体" w:hint="eastAsia"/>
          <w:sz w:val="24"/>
          <w:szCs w:val="24"/>
        </w:rPr>
        <w:t>科研机构</w:t>
      </w:r>
      <w:r w:rsidRPr="00E32ACB">
        <w:rPr>
          <w:rFonts w:asciiTheme="minorEastAsia" w:eastAsiaTheme="minorEastAsia" w:hAnsiTheme="minorEastAsia" w:cs="宋体" w:hint="eastAsia"/>
          <w:sz w:val="24"/>
          <w:szCs w:val="24"/>
        </w:rPr>
        <w:t>，引进了欧美一流的专家研发团队，在全球基本实现了研发、生产、营销三位一体的布局。2013年，牧羊科技园引进汽车行业先进生产技术和世界领先的控制技术，配备先进的加工设备及全数控零件加工中心和智能化生产线，建成了世界级的产研基地。</w:t>
      </w:r>
    </w:p>
    <w:bookmarkEnd w:id="0"/>
    <w:p w:rsidR="004A54FF" w:rsidRPr="00E32ACB" w:rsidRDefault="00A56760" w:rsidP="00E32ACB">
      <w:pPr>
        <w:spacing w:line="480" w:lineRule="auto"/>
        <w:ind w:firstLineChars="200" w:firstLine="420"/>
        <w:jc w:val="center"/>
        <w:rPr>
          <w:rFonts w:asciiTheme="minorEastAsia" w:eastAsiaTheme="minorEastAsia" w:hAnsiTheme="minorEastAsia"/>
        </w:rPr>
      </w:pPr>
      <w:r w:rsidRPr="00E32ACB">
        <w:rPr>
          <w:rFonts w:asciiTheme="minorEastAsia" w:eastAsiaTheme="minorEastAsia" w:hAnsiTheme="minorEastAsia"/>
          <w:noProof/>
        </w:rPr>
        <w:lastRenderedPageBreak/>
        <w:drawing>
          <wp:inline distT="0" distB="0" distL="0" distR="0">
            <wp:extent cx="4629150" cy="2809875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4FF" w:rsidRPr="00E32ACB" w:rsidRDefault="007C7EB4" w:rsidP="00E32ACB">
      <w:pPr>
        <w:spacing w:line="480" w:lineRule="auto"/>
        <w:ind w:firstLineChars="200" w:firstLine="482"/>
        <w:jc w:val="left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E32ACB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战略目标</w:t>
      </w:r>
    </w:p>
    <w:p w:rsidR="000A313A" w:rsidRDefault="007C7EB4" w:rsidP="000A313A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32ACB">
        <w:rPr>
          <w:rFonts w:asciiTheme="minorEastAsia" w:eastAsiaTheme="minorEastAsia" w:hAnsiTheme="minorEastAsia" w:cs="宋体" w:hint="eastAsia"/>
          <w:sz w:val="24"/>
          <w:szCs w:val="24"/>
        </w:rPr>
        <w:t>牧羊人将继续秉承"</w:t>
      </w:r>
      <w:r w:rsidR="000A313A" w:rsidRPr="000A313A">
        <w:rPr>
          <w:rFonts w:asciiTheme="minorEastAsia" w:eastAsiaTheme="minorEastAsia" w:hAnsiTheme="minorEastAsia" w:cs="宋体" w:hint="eastAsia"/>
          <w:sz w:val="24"/>
          <w:szCs w:val="24"/>
        </w:rPr>
        <w:t>以客户为中心，以奋斗者为本，持续自我批判和改进，付出不亚于任何人的努力</w:t>
      </w:r>
      <w:r w:rsidRPr="00E32ACB">
        <w:rPr>
          <w:rFonts w:asciiTheme="minorEastAsia" w:eastAsiaTheme="minorEastAsia" w:hAnsiTheme="minorEastAsia" w:cs="宋体" w:hint="eastAsia"/>
          <w:sz w:val="24"/>
          <w:szCs w:val="24"/>
        </w:rPr>
        <w:t>"的核心价值观，坚持人才创新、管理创新、科技创新，大力推进产品精品化和市场国际化。</w:t>
      </w:r>
    </w:p>
    <w:p w:rsidR="00374B71" w:rsidRDefault="00374B71" w:rsidP="000A313A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374B71" w:rsidRDefault="00374B71" w:rsidP="00374B71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二、</w:t>
      </w:r>
      <w:r w:rsidRPr="00374B71">
        <w:rPr>
          <w:rFonts w:asciiTheme="minorEastAsia" w:eastAsiaTheme="minorEastAsia" w:hAnsiTheme="minorEastAsia" w:hint="eastAsia"/>
          <w:b/>
          <w:sz w:val="28"/>
          <w:szCs w:val="28"/>
        </w:rPr>
        <w:t>招聘计划</w:t>
      </w:r>
    </w:p>
    <w:p w:rsidR="000111A6" w:rsidRPr="00374B71" w:rsidRDefault="000111A6" w:rsidP="00374B71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9220" w:type="dxa"/>
        <w:tblInd w:w="113" w:type="dxa"/>
        <w:tblLook w:val="04A0"/>
      </w:tblPr>
      <w:tblGrid>
        <w:gridCol w:w="1040"/>
        <w:gridCol w:w="1800"/>
        <w:gridCol w:w="1040"/>
        <w:gridCol w:w="3100"/>
        <w:gridCol w:w="2240"/>
      </w:tblGrid>
      <w:tr w:rsidR="000111A6" w:rsidRPr="000111A6" w:rsidTr="000111A6">
        <w:trPr>
          <w:trHeight w:val="59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要求</w:t>
            </w:r>
          </w:p>
        </w:tc>
      </w:tr>
      <w:tr w:rsidR="000111A6" w:rsidRPr="000111A6" w:rsidTr="000111A6">
        <w:trPr>
          <w:trHeight w:val="59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111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机械设计制造及其自动化、电气自动化、粮食工程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本科；英语四级</w:t>
            </w:r>
          </w:p>
        </w:tc>
      </w:tr>
      <w:tr w:rsidR="000111A6" w:rsidRPr="000111A6" w:rsidTr="000111A6">
        <w:trPr>
          <w:trHeight w:val="59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111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工程技术员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本科；英语四级</w:t>
            </w:r>
          </w:p>
        </w:tc>
      </w:tr>
      <w:tr w:rsidR="000111A6" w:rsidRPr="000111A6" w:rsidTr="000111A6">
        <w:trPr>
          <w:trHeight w:val="59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111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服务工程师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本科；英语四级</w:t>
            </w:r>
          </w:p>
        </w:tc>
      </w:tr>
      <w:tr w:rsidR="000111A6" w:rsidRPr="000111A6" w:rsidTr="000111A6">
        <w:trPr>
          <w:trHeight w:val="59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111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研发工程师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硕士；英语六级</w:t>
            </w:r>
          </w:p>
        </w:tc>
      </w:tr>
      <w:tr w:rsidR="000111A6" w:rsidRPr="000111A6" w:rsidTr="000111A6">
        <w:trPr>
          <w:trHeight w:val="59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111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工艺设计工程师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油脂工程、化工工程；                                                                                  粮食工程、食品科学与工程、机械设计制造及其自动化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本科及以上；英语四级</w:t>
            </w:r>
          </w:p>
        </w:tc>
      </w:tr>
      <w:tr w:rsidR="000111A6" w:rsidRPr="000111A6" w:rsidTr="000111A6">
        <w:trPr>
          <w:trHeight w:val="59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111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产品应用工程师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本科；英语四级</w:t>
            </w:r>
          </w:p>
        </w:tc>
      </w:tr>
      <w:tr w:rsidR="000111A6" w:rsidRPr="000111A6" w:rsidTr="000111A6">
        <w:trPr>
          <w:trHeight w:val="59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111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建筑设计工程师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本科；英语四级</w:t>
            </w:r>
          </w:p>
        </w:tc>
      </w:tr>
      <w:tr w:rsidR="000111A6" w:rsidRPr="000111A6" w:rsidTr="000111A6">
        <w:trPr>
          <w:trHeight w:val="59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111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结构设计工程师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本科；英语四级</w:t>
            </w:r>
          </w:p>
        </w:tc>
      </w:tr>
      <w:tr w:rsidR="000111A6" w:rsidRPr="000111A6" w:rsidTr="000111A6">
        <w:trPr>
          <w:trHeight w:val="59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111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给排水设计工程师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给排水、建筑环境与设备工程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本科；英语四级</w:t>
            </w:r>
          </w:p>
        </w:tc>
      </w:tr>
      <w:tr w:rsidR="000111A6" w:rsidRPr="000111A6" w:rsidTr="000111A6">
        <w:trPr>
          <w:trHeight w:val="59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111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钢结构深化设计工程师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机械设计制造及其自动化、土木工程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本科；英语四级</w:t>
            </w:r>
          </w:p>
        </w:tc>
      </w:tr>
      <w:tr w:rsidR="000111A6" w:rsidRPr="000111A6" w:rsidTr="000111A6">
        <w:trPr>
          <w:trHeight w:val="8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111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行政运营</w:t>
            </w: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br/>
              <w:t>（IT、审计、人资、品牌）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color w:val="000000"/>
                <w:kern w:val="0"/>
                <w:sz w:val="20"/>
                <w:szCs w:val="20"/>
              </w:rPr>
              <w:t>计算机科学与技术、软件工程；审计学、会计学；人力资源管理、心理学；广告学、新闻与传播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1A6" w:rsidRPr="000111A6" w:rsidRDefault="000111A6" w:rsidP="000111A6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0"/>
                <w:szCs w:val="20"/>
              </w:rPr>
            </w:pPr>
            <w:r w:rsidRPr="000111A6">
              <w:rPr>
                <w:rFonts w:ascii="华文细黑" w:eastAsia="华文细黑" w:hAnsi="华文细黑" w:cs="宋体" w:hint="eastAsia"/>
                <w:kern w:val="0"/>
                <w:sz w:val="20"/>
                <w:szCs w:val="20"/>
              </w:rPr>
              <w:t>本科及以上；英语四级</w:t>
            </w:r>
          </w:p>
        </w:tc>
      </w:tr>
    </w:tbl>
    <w:p w:rsidR="00374B71" w:rsidRDefault="00374B71" w:rsidP="00E32ACB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</w:p>
    <w:p w:rsidR="004A54FF" w:rsidRPr="00E32ACB" w:rsidRDefault="007C7EB4" w:rsidP="00E32ACB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E32ACB">
        <w:rPr>
          <w:rFonts w:asciiTheme="minorEastAsia" w:eastAsiaTheme="minorEastAsia" w:hAnsiTheme="minorEastAsia" w:hint="eastAsia"/>
          <w:b/>
          <w:sz w:val="28"/>
          <w:szCs w:val="28"/>
        </w:rPr>
        <w:t>三、应聘流程</w:t>
      </w:r>
    </w:p>
    <w:p w:rsidR="004A54FF" w:rsidRPr="00E32ACB" w:rsidRDefault="007C7EB4" w:rsidP="00E32ACB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E32ACB">
        <w:rPr>
          <w:rFonts w:asciiTheme="minorEastAsia" w:eastAsiaTheme="minorEastAsia" w:hAnsiTheme="minorEastAsia" w:hint="eastAsia"/>
          <w:sz w:val="24"/>
        </w:rPr>
        <w:t>投递简历→在线测评→初试→复试→发放OFFER→签约</w:t>
      </w:r>
    </w:p>
    <w:p w:rsidR="004A54FF" w:rsidRPr="00E32ACB" w:rsidRDefault="004A54FF" w:rsidP="00E32ACB">
      <w:pPr>
        <w:tabs>
          <w:tab w:val="left" w:pos="525"/>
        </w:tabs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4A54FF" w:rsidRPr="00E32ACB" w:rsidRDefault="007C7EB4" w:rsidP="00E32ACB">
      <w:pPr>
        <w:tabs>
          <w:tab w:val="left" w:pos="525"/>
        </w:tabs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E32ACB">
        <w:rPr>
          <w:rFonts w:asciiTheme="minorEastAsia" w:eastAsiaTheme="minorEastAsia" w:hAnsiTheme="minorEastAsia" w:hint="eastAsia"/>
          <w:b/>
          <w:sz w:val="28"/>
          <w:szCs w:val="28"/>
        </w:rPr>
        <w:t>四、培训机制</w:t>
      </w:r>
    </w:p>
    <w:p w:rsidR="004A54FF" w:rsidRPr="00E32ACB" w:rsidRDefault="007C7EB4" w:rsidP="00E32ACB">
      <w:pPr>
        <w:tabs>
          <w:tab w:val="left" w:pos="525"/>
        </w:tabs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/>
          <w:sz w:val="24"/>
        </w:rPr>
      </w:pPr>
      <w:r w:rsidRPr="00E32ACB">
        <w:rPr>
          <w:rFonts w:asciiTheme="minorEastAsia" w:eastAsiaTheme="minorEastAsia" w:hAnsiTheme="minorEastAsia" w:hint="eastAsia"/>
          <w:sz w:val="24"/>
        </w:rPr>
        <w:t>1、企业大学文化导入：牧羊携手多家国际知名咨询公司，重金打造企业大学，帮助新员工了解牧羊、融入牧羊，实现梦想；</w:t>
      </w:r>
    </w:p>
    <w:p w:rsidR="004A54FF" w:rsidRPr="00E32ACB" w:rsidRDefault="007C7EB4" w:rsidP="00E32ACB">
      <w:pPr>
        <w:tabs>
          <w:tab w:val="left" w:pos="525"/>
        </w:tabs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/>
          <w:sz w:val="24"/>
        </w:rPr>
      </w:pPr>
      <w:r w:rsidRPr="00E32ACB">
        <w:rPr>
          <w:rFonts w:asciiTheme="minorEastAsia" w:eastAsiaTheme="minorEastAsia" w:hAnsiTheme="minorEastAsia" w:hint="eastAsia"/>
          <w:sz w:val="24"/>
        </w:rPr>
        <w:t>2、基层岗位实践：战争中学习战争，从</w:t>
      </w:r>
      <w:r w:rsidR="00927C25">
        <w:rPr>
          <w:rFonts w:asciiTheme="minorEastAsia" w:eastAsiaTheme="minorEastAsia" w:hAnsiTheme="minorEastAsia" w:hint="eastAsia"/>
          <w:sz w:val="24"/>
        </w:rPr>
        <w:t>一线</w:t>
      </w:r>
      <w:r w:rsidRPr="00E32ACB">
        <w:rPr>
          <w:rFonts w:asciiTheme="minorEastAsia" w:eastAsiaTheme="minorEastAsia" w:hAnsiTheme="minorEastAsia" w:hint="eastAsia"/>
          <w:sz w:val="24"/>
        </w:rPr>
        <w:t>岗位了解牧羊业务，明确个人职业规划；</w:t>
      </w:r>
    </w:p>
    <w:p w:rsidR="004A54FF" w:rsidRPr="00E32ACB" w:rsidRDefault="007C7EB4" w:rsidP="00E32ACB">
      <w:pPr>
        <w:tabs>
          <w:tab w:val="left" w:pos="525"/>
        </w:tabs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/>
          <w:sz w:val="24"/>
        </w:rPr>
      </w:pPr>
      <w:r w:rsidRPr="00E32ACB">
        <w:rPr>
          <w:rFonts w:asciiTheme="minorEastAsia" w:eastAsiaTheme="minorEastAsia" w:hAnsiTheme="minorEastAsia" w:hint="eastAsia"/>
          <w:sz w:val="24"/>
        </w:rPr>
        <w:t>3、双导师制辅导：一线导师配合岗位导师，牧羊为每位新员工的发展提供有力的保障；</w:t>
      </w:r>
    </w:p>
    <w:p w:rsidR="004A54FF" w:rsidRDefault="007C7EB4" w:rsidP="00E32ACB">
      <w:pPr>
        <w:tabs>
          <w:tab w:val="left" w:pos="525"/>
        </w:tabs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/>
          <w:sz w:val="24"/>
        </w:rPr>
      </w:pPr>
      <w:r w:rsidRPr="00E32ACB">
        <w:rPr>
          <w:rFonts w:asciiTheme="minorEastAsia" w:eastAsiaTheme="minorEastAsia" w:hAnsiTheme="minorEastAsia" w:hint="eastAsia"/>
          <w:sz w:val="24"/>
        </w:rPr>
        <w:t>4、核心岗位发展：不拘一格，因才适用，牧羊将为每位优秀的员工提供广阔的发展平台。</w:t>
      </w:r>
    </w:p>
    <w:p w:rsidR="00374B71" w:rsidRPr="00E32ACB" w:rsidRDefault="00374B71" w:rsidP="00E32ACB">
      <w:pPr>
        <w:tabs>
          <w:tab w:val="left" w:pos="525"/>
        </w:tabs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/>
          <w:sz w:val="24"/>
        </w:rPr>
      </w:pPr>
    </w:p>
    <w:p w:rsidR="004A54FF" w:rsidRPr="00E32ACB" w:rsidRDefault="007C7EB4" w:rsidP="00E32ACB">
      <w:pPr>
        <w:tabs>
          <w:tab w:val="left" w:pos="525"/>
        </w:tabs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E32ACB">
        <w:rPr>
          <w:rFonts w:asciiTheme="minorEastAsia" w:eastAsiaTheme="minorEastAsia" w:hAnsiTheme="minorEastAsia" w:hint="eastAsia"/>
          <w:b/>
          <w:sz w:val="28"/>
          <w:szCs w:val="28"/>
        </w:rPr>
        <w:t>五、员工福利</w:t>
      </w:r>
    </w:p>
    <w:p w:rsidR="00C02B59" w:rsidRDefault="007C7EB4" w:rsidP="00E32ACB">
      <w:pPr>
        <w:spacing w:line="480" w:lineRule="auto"/>
        <w:jc w:val="left"/>
        <w:rPr>
          <w:rFonts w:asciiTheme="minorEastAsia" w:eastAsiaTheme="minorEastAsia" w:hAnsiTheme="minorEastAsia"/>
          <w:sz w:val="24"/>
        </w:rPr>
      </w:pPr>
      <w:r w:rsidRPr="00E32ACB">
        <w:rPr>
          <w:rStyle w:val="a6"/>
          <w:rFonts w:asciiTheme="minorEastAsia" w:eastAsiaTheme="minorEastAsia" w:hAnsiTheme="minorEastAsia" w:cs="宋体" w:hint="eastAsia"/>
          <w:color w:val="505050"/>
          <w:sz w:val="24"/>
          <w:szCs w:val="24"/>
        </w:rPr>
        <w:t>专项奖励</w:t>
      </w:r>
      <w:r w:rsidRPr="00E32ACB">
        <w:rPr>
          <w:rFonts w:asciiTheme="minorEastAsia" w:eastAsiaTheme="minorEastAsia" w:hAnsiTheme="minorEastAsia" w:cs="宋体" w:hint="eastAsia"/>
          <w:color w:val="505050"/>
          <w:sz w:val="24"/>
          <w:szCs w:val="24"/>
        </w:rPr>
        <w:br/>
      </w:r>
      <w:r w:rsidRPr="00E32ACB">
        <w:rPr>
          <w:rFonts w:asciiTheme="minorEastAsia" w:eastAsiaTheme="minorEastAsia" w:hAnsiTheme="minorEastAsia" w:hint="eastAsia"/>
          <w:sz w:val="24"/>
        </w:rPr>
        <w:t>对于在年度内表现优秀的员工和工作团队，我们还提供各项专项奖励，以体现对优秀员工/</w:t>
      </w:r>
      <w:r w:rsidR="00870BC7">
        <w:rPr>
          <w:rFonts w:asciiTheme="minorEastAsia" w:eastAsiaTheme="minorEastAsia" w:hAnsiTheme="minorEastAsia" w:hint="eastAsia"/>
          <w:sz w:val="24"/>
        </w:rPr>
        <w:t>工</w:t>
      </w:r>
      <w:r w:rsidR="00870BC7">
        <w:rPr>
          <w:rFonts w:asciiTheme="minorEastAsia" w:eastAsiaTheme="minorEastAsia" w:hAnsiTheme="minorEastAsia" w:hint="eastAsia"/>
          <w:sz w:val="24"/>
        </w:rPr>
        <w:lastRenderedPageBreak/>
        <w:t>作团队的认可和奖励。如：总裁特别奖、杰出员工</w:t>
      </w:r>
      <w:r w:rsidRPr="00E32ACB">
        <w:rPr>
          <w:rFonts w:asciiTheme="minorEastAsia" w:eastAsiaTheme="minorEastAsia" w:hAnsiTheme="minorEastAsia" w:hint="eastAsia"/>
          <w:sz w:val="24"/>
        </w:rPr>
        <w:t>、</w:t>
      </w:r>
      <w:r w:rsidR="00870BC7">
        <w:rPr>
          <w:rFonts w:asciiTheme="minorEastAsia" w:eastAsiaTheme="minorEastAsia" w:hAnsiTheme="minorEastAsia" w:hint="eastAsia"/>
          <w:sz w:val="24"/>
        </w:rPr>
        <w:t>先进个人、</w:t>
      </w:r>
      <w:r w:rsidRPr="00E32ACB">
        <w:rPr>
          <w:rFonts w:asciiTheme="minorEastAsia" w:eastAsiaTheme="minorEastAsia" w:hAnsiTheme="minorEastAsia" w:hint="eastAsia"/>
          <w:sz w:val="24"/>
        </w:rPr>
        <w:t>先进</w:t>
      </w:r>
      <w:r w:rsidR="00870BC7">
        <w:rPr>
          <w:rFonts w:asciiTheme="minorEastAsia" w:eastAsiaTheme="minorEastAsia" w:hAnsiTheme="minorEastAsia" w:hint="eastAsia"/>
          <w:sz w:val="24"/>
        </w:rPr>
        <w:t>平台公司、先进部门等</w:t>
      </w:r>
      <w:r w:rsidRPr="00E32ACB">
        <w:rPr>
          <w:rFonts w:asciiTheme="minorEastAsia" w:eastAsiaTheme="minorEastAsia" w:hAnsiTheme="minorEastAsia" w:hint="eastAsia"/>
          <w:sz w:val="24"/>
        </w:rPr>
        <w:t>。</w:t>
      </w:r>
      <w:r w:rsidRPr="00E32ACB">
        <w:rPr>
          <w:rFonts w:asciiTheme="minorEastAsia" w:eastAsiaTheme="minorEastAsia" w:hAnsiTheme="minorEastAsia" w:cs="宋体" w:hint="eastAsia"/>
          <w:color w:val="505050"/>
          <w:sz w:val="24"/>
          <w:szCs w:val="24"/>
        </w:rPr>
        <w:br/>
      </w:r>
      <w:r w:rsidRPr="00E32ACB">
        <w:rPr>
          <w:rStyle w:val="a6"/>
          <w:rFonts w:asciiTheme="minorEastAsia" w:eastAsiaTheme="minorEastAsia" w:hAnsiTheme="minorEastAsia" w:cs="宋体" w:hint="eastAsia"/>
          <w:color w:val="505050"/>
          <w:sz w:val="24"/>
          <w:szCs w:val="24"/>
        </w:rPr>
        <w:t>员工保障</w:t>
      </w:r>
      <w:r w:rsidRPr="00E32ACB">
        <w:rPr>
          <w:rFonts w:asciiTheme="minorEastAsia" w:eastAsiaTheme="minorEastAsia" w:hAnsiTheme="minorEastAsia" w:cs="宋体" w:hint="eastAsia"/>
          <w:color w:val="505050"/>
          <w:sz w:val="24"/>
          <w:szCs w:val="24"/>
        </w:rPr>
        <w:br/>
      </w:r>
      <w:r w:rsidRPr="00E32ACB">
        <w:rPr>
          <w:rFonts w:asciiTheme="minorEastAsia" w:eastAsiaTheme="minorEastAsia" w:hAnsiTheme="minorEastAsia" w:hint="eastAsia"/>
          <w:sz w:val="24"/>
        </w:rPr>
        <w:t>我们为员工提供完善的保障计划，包括国家规定的养老保险、医疗保险、工伤保险、失业保险、生育保险、住房公积金。</w:t>
      </w:r>
      <w:r w:rsidRPr="00E32ACB">
        <w:rPr>
          <w:rFonts w:asciiTheme="minorEastAsia" w:eastAsiaTheme="minorEastAsia" w:hAnsiTheme="minorEastAsia" w:cs="宋体" w:hint="eastAsia"/>
          <w:color w:val="505050"/>
          <w:sz w:val="24"/>
          <w:szCs w:val="24"/>
        </w:rPr>
        <w:br/>
      </w:r>
      <w:r w:rsidRPr="00E32ACB">
        <w:rPr>
          <w:rStyle w:val="a6"/>
          <w:rFonts w:asciiTheme="minorEastAsia" w:eastAsiaTheme="minorEastAsia" w:hAnsiTheme="minorEastAsia" w:cs="宋体" w:hint="eastAsia"/>
          <w:color w:val="505050"/>
          <w:sz w:val="24"/>
          <w:szCs w:val="24"/>
        </w:rPr>
        <w:t>其他福利</w:t>
      </w:r>
      <w:r w:rsidRPr="00E32ACB">
        <w:rPr>
          <w:rFonts w:asciiTheme="minorEastAsia" w:eastAsiaTheme="minorEastAsia" w:hAnsiTheme="minorEastAsia" w:cs="宋体" w:hint="eastAsia"/>
          <w:color w:val="505050"/>
          <w:sz w:val="24"/>
          <w:szCs w:val="24"/>
        </w:rPr>
        <w:br/>
      </w:r>
      <w:r w:rsidRPr="00E32ACB">
        <w:rPr>
          <w:rFonts w:asciiTheme="minorEastAsia" w:eastAsiaTheme="minorEastAsia" w:hAnsiTheme="minorEastAsia" w:hint="eastAsia"/>
          <w:sz w:val="24"/>
        </w:rPr>
        <w:t>我们为员工提供年度旅游、健康检查、带薪休假、生日祝福、健身俱乐部、咖啡厅、统一工作服、购车/用车补贴、租房补贴、膳食补贴、节假日现金和实物福利、高温津贴、婚礼用车等福利计划以帮助员工更好的生活。</w:t>
      </w:r>
    </w:p>
    <w:p w:rsidR="008039CD" w:rsidRDefault="008039CD" w:rsidP="00E32ACB">
      <w:pPr>
        <w:spacing w:line="480" w:lineRule="auto"/>
        <w:jc w:val="left"/>
        <w:rPr>
          <w:rFonts w:asciiTheme="minorEastAsia" w:eastAsiaTheme="minorEastAsia" w:hAnsiTheme="minorEastAsia"/>
          <w:sz w:val="24"/>
        </w:rPr>
      </w:pPr>
    </w:p>
    <w:p w:rsidR="004A54FF" w:rsidRPr="00762750" w:rsidRDefault="00A97334" w:rsidP="00E32ACB">
      <w:pPr>
        <w:tabs>
          <w:tab w:val="left" w:pos="525"/>
        </w:tabs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  <w:bookmarkStart w:id="1" w:name="_GoBack"/>
      <w:bookmarkEnd w:id="1"/>
      <w:r>
        <w:rPr>
          <w:rFonts w:asciiTheme="minorEastAsia" w:eastAsiaTheme="minorEastAsia" w:hAnsiTheme="minorEastAsia" w:hint="eastAsia"/>
          <w:b/>
          <w:sz w:val="28"/>
          <w:szCs w:val="28"/>
        </w:rPr>
        <w:t>六</w:t>
      </w:r>
      <w:r w:rsidR="007C7EB4" w:rsidRPr="00762750">
        <w:rPr>
          <w:rFonts w:asciiTheme="minorEastAsia" w:eastAsiaTheme="minorEastAsia" w:hAnsiTheme="minorEastAsia" w:hint="eastAsia"/>
          <w:b/>
          <w:sz w:val="28"/>
          <w:szCs w:val="28"/>
        </w:rPr>
        <w:t>、其  他</w:t>
      </w:r>
    </w:p>
    <w:p w:rsidR="00244816" w:rsidRPr="00762750" w:rsidRDefault="007C7EB4" w:rsidP="00E32ACB">
      <w:pPr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 w:cs="仿宋_GB2312"/>
          <w:b/>
          <w:bCs/>
          <w:color w:val="FF0000"/>
          <w:sz w:val="24"/>
          <w:lang w:val="zh-CN"/>
        </w:rPr>
      </w:pPr>
      <w:r w:rsidRPr="00762750">
        <w:rPr>
          <w:rFonts w:asciiTheme="minorEastAsia" w:eastAsiaTheme="minorEastAsia" w:hAnsiTheme="minorEastAsia" w:cs="仿宋_GB2312" w:hint="eastAsia"/>
          <w:bCs/>
          <w:sz w:val="24"/>
          <w:lang w:val="zh-CN"/>
        </w:rPr>
        <w:t>1、联 系 人：</w:t>
      </w:r>
      <w:r w:rsidR="00762750">
        <w:rPr>
          <w:rFonts w:asciiTheme="minorEastAsia" w:eastAsiaTheme="minorEastAsia" w:hAnsiTheme="minorEastAsia" w:cs="仿宋_GB2312" w:hint="eastAsia"/>
          <w:bCs/>
          <w:sz w:val="24"/>
          <w:lang w:val="zh-CN"/>
        </w:rPr>
        <w:t>章小姐</w:t>
      </w:r>
    </w:p>
    <w:p w:rsidR="004A54FF" w:rsidRPr="00902C8F" w:rsidRDefault="007C7EB4" w:rsidP="00E32ACB">
      <w:pPr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 w:cs="仿宋_GB2312"/>
          <w:b/>
          <w:bCs/>
          <w:color w:val="FF0000"/>
          <w:sz w:val="24"/>
          <w:lang w:val="zh-CN"/>
        </w:rPr>
      </w:pPr>
      <w:r w:rsidRPr="00762750">
        <w:rPr>
          <w:rFonts w:asciiTheme="minorEastAsia" w:eastAsiaTheme="minorEastAsia" w:hAnsiTheme="minorEastAsia" w:cs="仿宋_GB2312" w:hint="eastAsia"/>
          <w:bCs/>
          <w:sz w:val="24"/>
          <w:lang w:val="zh-CN"/>
        </w:rPr>
        <w:t>2、咨询电话</w:t>
      </w:r>
      <w:r w:rsidRPr="00762750">
        <w:rPr>
          <w:rFonts w:asciiTheme="minorEastAsia" w:eastAsiaTheme="minorEastAsia" w:hAnsiTheme="minorEastAsia" w:cs="仿宋_GB2312" w:hint="eastAsia"/>
          <w:bCs/>
          <w:sz w:val="24"/>
        </w:rPr>
        <w:t>：</w:t>
      </w:r>
      <w:r w:rsidR="00762750">
        <w:rPr>
          <w:rFonts w:asciiTheme="minorEastAsia" w:eastAsiaTheme="minorEastAsia" w:hAnsiTheme="minorEastAsia" w:cs="仿宋_GB2312" w:hint="eastAsia"/>
          <w:bCs/>
          <w:sz w:val="24"/>
        </w:rPr>
        <w:t>18852725057</w:t>
      </w:r>
    </w:p>
    <w:p w:rsidR="004A54FF" w:rsidRPr="00E32ACB" w:rsidRDefault="007C7EB4" w:rsidP="00E32ACB">
      <w:pPr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 w:cs="仿宋_GB2312"/>
          <w:bCs/>
          <w:sz w:val="24"/>
        </w:rPr>
      </w:pPr>
      <w:r w:rsidRPr="00E32ACB">
        <w:rPr>
          <w:rFonts w:asciiTheme="minorEastAsia" w:eastAsiaTheme="minorEastAsia" w:hAnsiTheme="minorEastAsia" w:cs="仿宋_GB2312" w:hint="eastAsia"/>
          <w:bCs/>
          <w:sz w:val="24"/>
        </w:rPr>
        <w:t>3</w:t>
      </w:r>
      <w:r w:rsidRPr="00E32ACB">
        <w:rPr>
          <w:rFonts w:asciiTheme="minorEastAsia" w:eastAsiaTheme="minorEastAsia" w:hAnsiTheme="minorEastAsia" w:cs="仿宋_GB2312" w:hint="eastAsia"/>
          <w:bCs/>
          <w:sz w:val="24"/>
          <w:lang w:val="zh-CN"/>
        </w:rPr>
        <w:t>、简历邮箱</w:t>
      </w:r>
      <w:r w:rsidRPr="00E32ACB">
        <w:rPr>
          <w:rFonts w:asciiTheme="minorEastAsia" w:eastAsiaTheme="minorEastAsia" w:hAnsiTheme="minorEastAsia" w:cs="仿宋_GB2312" w:hint="eastAsia"/>
          <w:bCs/>
          <w:sz w:val="24"/>
        </w:rPr>
        <w:t>：</w:t>
      </w:r>
      <w:r w:rsidR="00374B71">
        <w:rPr>
          <w:rFonts w:asciiTheme="minorEastAsia" w:eastAsiaTheme="minorEastAsia" w:hAnsiTheme="minorEastAsia" w:cs="仿宋_GB2312" w:hint="eastAsia"/>
          <w:bCs/>
          <w:sz w:val="24"/>
        </w:rPr>
        <w:t>myhr</w:t>
      </w:r>
      <w:r w:rsidRPr="00E32ACB">
        <w:rPr>
          <w:rFonts w:asciiTheme="minorEastAsia" w:eastAsiaTheme="minorEastAsia" w:hAnsiTheme="minorEastAsia" w:cs="仿宋_GB2312" w:hint="eastAsia"/>
          <w:bCs/>
          <w:sz w:val="24"/>
        </w:rPr>
        <w:t>@muyang.com</w:t>
      </w:r>
    </w:p>
    <w:p w:rsidR="004A54FF" w:rsidRPr="00E32ACB" w:rsidRDefault="007C7EB4" w:rsidP="00E32ACB">
      <w:pPr>
        <w:tabs>
          <w:tab w:val="left" w:pos="525"/>
        </w:tabs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 w:cs="仿宋_GB2312"/>
          <w:bCs/>
          <w:sz w:val="24"/>
        </w:rPr>
      </w:pPr>
      <w:r w:rsidRPr="00E32ACB">
        <w:rPr>
          <w:rFonts w:asciiTheme="minorEastAsia" w:eastAsiaTheme="minorEastAsia" w:hAnsiTheme="minorEastAsia" w:cs="仿宋_GB2312" w:hint="eastAsia"/>
          <w:bCs/>
          <w:sz w:val="24"/>
        </w:rPr>
        <w:t>4</w:t>
      </w:r>
      <w:r w:rsidRPr="00E32ACB">
        <w:rPr>
          <w:rFonts w:asciiTheme="minorEastAsia" w:eastAsiaTheme="minorEastAsia" w:hAnsiTheme="minorEastAsia" w:cs="仿宋_GB2312" w:hint="eastAsia"/>
          <w:bCs/>
          <w:sz w:val="24"/>
          <w:lang w:val="zh-CN"/>
        </w:rPr>
        <w:t>、公司官网</w:t>
      </w:r>
      <w:r w:rsidRPr="00E32ACB">
        <w:rPr>
          <w:rFonts w:asciiTheme="minorEastAsia" w:eastAsiaTheme="minorEastAsia" w:hAnsiTheme="minorEastAsia" w:cs="仿宋_GB2312" w:hint="eastAsia"/>
          <w:bCs/>
          <w:sz w:val="24"/>
        </w:rPr>
        <w:t>：</w:t>
      </w:r>
      <w:hyperlink r:id="rId14" w:history="1">
        <w:r w:rsidRPr="00E32ACB">
          <w:rPr>
            <w:rStyle w:val="a7"/>
            <w:rFonts w:asciiTheme="minorEastAsia" w:eastAsiaTheme="minorEastAsia" w:hAnsiTheme="minorEastAsia" w:cs="仿宋_GB2312" w:hint="eastAsia"/>
            <w:bCs/>
            <w:color w:val="auto"/>
            <w:sz w:val="24"/>
          </w:rPr>
          <w:t>www.muyang.com</w:t>
        </w:r>
      </w:hyperlink>
    </w:p>
    <w:p w:rsidR="004A54FF" w:rsidRPr="00E32ACB" w:rsidRDefault="00A1216C" w:rsidP="00E32ACB">
      <w:pPr>
        <w:tabs>
          <w:tab w:val="left" w:pos="525"/>
        </w:tabs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 w:cs="仿宋_GB2312"/>
          <w:bCs/>
          <w:sz w:val="24"/>
        </w:rPr>
      </w:pPr>
      <w:r w:rsidRPr="00E32ACB">
        <w:rPr>
          <w:rFonts w:asciiTheme="minorEastAsia" w:eastAsiaTheme="minorEastAsia" w:hAnsiTheme="minorEastAsia" w:cs="仿宋_GB2312" w:hint="eastAsia"/>
          <w:bCs/>
          <w:sz w:val="24"/>
        </w:rPr>
        <w:t>5</w:t>
      </w:r>
      <w:r w:rsidR="007C7EB4" w:rsidRPr="00E32ACB">
        <w:rPr>
          <w:rFonts w:asciiTheme="minorEastAsia" w:eastAsiaTheme="minorEastAsia" w:hAnsiTheme="minorEastAsia" w:cs="仿宋_GB2312" w:hint="eastAsia"/>
          <w:bCs/>
          <w:sz w:val="24"/>
        </w:rPr>
        <w:t>、公司微信：关注“牧羊FAMSUN”</w:t>
      </w:r>
    </w:p>
    <w:p w:rsidR="004A54FF" w:rsidRPr="00E32ACB" w:rsidRDefault="00A1216C" w:rsidP="00E32ACB">
      <w:pPr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 w:cs="仿宋_GB2312"/>
          <w:bCs/>
          <w:sz w:val="24"/>
          <w:lang w:val="zh-CN"/>
        </w:rPr>
      </w:pPr>
      <w:r w:rsidRPr="00E32ACB">
        <w:rPr>
          <w:rFonts w:asciiTheme="minorEastAsia" w:eastAsiaTheme="minorEastAsia" w:hAnsiTheme="minorEastAsia" w:cs="仿宋_GB2312" w:hint="eastAsia"/>
          <w:bCs/>
          <w:sz w:val="24"/>
        </w:rPr>
        <w:t>6</w:t>
      </w:r>
      <w:r w:rsidR="007C7EB4" w:rsidRPr="00E32ACB">
        <w:rPr>
          <w:rFonts w:asciiTheme="minorEastAsia" w:eastAsiaTheme="minorEastAsia" w:hAnsiTheme="minorEastAsia" w:cs="仿宋_GB2312" w:hint="eastAsia"/>
          <w:bCs/>
          <w:sz w:val="24"/>
        </w:rPr>
        <w:t>、</w:t>
      </w:r>
      <w:r w:rsidR="007C7EB4" w:rsidRPr="00E32ACB">
        <w:rPr>
          <w:rFonts w:asciiTheme="minorEastAsia" w:eastAsiaTheme="minorEastAsia" w:hAnsiTheme="minorEastAsia" w:cs="仿宋_GB2312" w:hint="eastAsia"/>
          <w:bCs/>
          <w:sz w:val="24"/>
          <w:lang w:val="zh-CN"/>
        </w:rPr>
        <w:t>应聘方式</w:t>
      </w:r>
      <w:r w:rsidR="007C7EB4" w:rsidRPr="00E32ACB">
        <w:rPr>
          <w:rFonts w:asciiTheme="minorEastAsia" w:eastAsiaTheme="minorEastAsia" w:hAnsiTheme="minorEastAsia" w:cs="仿宋_GB2312" w:hint="eastAsia"/>
          <w:bCs/>
          <w:sz w:val="24"/>
        </w:rPr>
        <w:t>：通过电子</w:t>
      </w:r>
      <w:r w:rsidR="007C7EB4" w:rsidRPr="00E32ACB">
        <w:rPr>
          <w:rFonts w:asciiTheme="minorEastAsia" w:eastAsiaTheme="minorEastAsia" w:hAnsiTheme="minorEastAsia" w:cs="仿宋_GB2312" w:hint="eastAsia"/>
          <w:bCs/>
          <w:sz w:val="24"/>
          <w:lang w:val="zh-CN"/>
        </w:rPr>
        <w:t xml:space="preserve">邮箱投递简历   </w:t>
      </w:r>
    </w:p>
    <w:p w:rsidR="004A54FF" w:rsidRPr="00E32ACB" w:rsidRDefault="007C7EB4" w:rsidP="00E32ACB">
      <w:pPr>
        <w:autoSpaceDE w:val="0"/>
        <w:autoSpaceDN w:val="0"/>
        <w:adjustRightInd w:val="0"/>
        <w:spacing w:line="480" w:lineRule="auto"/>
        <w:ind w:firstLineChars="650" w:firstLine="1560"/>
        <w:jc w:val="left"/>
        <w:rPr>
          <w:rFonts w:asciiTheme="minorEastAsia" w:eastAsiaTheme="minorEastAsia" w:hAnsiTheme="minorEastAsia"/>
          <w:sz w:val="24"/>
          <w:szCs w:val="24"/>
        </w:rPr>
      </w:pPr>
      <w:r w:rsidRPr="00E32ACB">
        <w:rPr>
          <w:rFonts w:asciiTheme="minorEastAsia" w:eastAsiaTheme="minorEastAsia" w:hAnsiTheme="minorEastAsia" w:cs="仿宋_GB2312" w:hint="eastAsia"/>
          <w:bCs/>
          <w:sz w:val="24"/>
          <w:lang w:val="zh-CN"/>
        </w:rPr>
        <w:t>简历命名</w:t>
      </w:r>
      <w:r w:rsidR="00FA1E39" w:rsidRPr="00E32ACB">
        <w:rPr>
          <w:rFonts w:asciiTheme="minorEastAsia" w:eastAsiaTheme="minorEastAsia" w:hAnsiTheme="minorEastAsia" w:cs="仿宋_GB2312" w:hint="eastAsia"/>
          <w:bCs/>
          <w:sz w:val="24"/>
          <w:lang w:val="zh-CN"/>
        </w:rPr>
        <w:t>格式</w:t>
      </w:r>
      <w:r w:rsidRPr="00E32ACB">
        <w:rPr>
          <w:rFonts w:asciiTheme="minorEastAsia" w:eastAsiaTheme="minorEastAsia" w:hAnsiTheme="minorEastAsia" w:cs="仿宋_GB2312" w:hint="eastAsia"/>
          <w:bCs/>
          <w:sz w:val="24"/>
          <w:lang w:val="zh-CN"/>
        </w:rPr>
        <w:t>：</w:t>
      </w:r>
      <w:r w:rsidR="006A0450">
        <w:rPr>
          <w:rFonts w:asciiTheme="minorEastAsia" w:eastAsiaTheme="minorEastAsia" w:hAnsiTheme="minorEastAsia" w:cs="仿宋_GB2312" w:hint="eastAsia"/>
          <w:bCs/>
          <w:sz w:val="24"/>
          <w:lang w:val="zh-CN"/>
        </w:rPr>
        <w:t>“姓名</w:t>
      </w:r>
      <w:r w:rsidR="006A0450" w:rsidRPr="00E32ACB">
        <w:rPr>
          <w:rFonts w:asciiTheme="minorEastAsia" w:eastAsiaTheme="minorEastAsia" w:hAnsiTheme="minorEastAsia" w:cs="仿宋_GB2312" w:hint="eastAsia"/>
          <w:bCs/>
          <w:sz w:val="24"/>
          <w:lang w:val="zh-CN"/>
        </w:rPr>
        <w:t>+</w:t>
      </w:r>
      <w:r w:rsidR="006A0450">
        <w:rPr>
          <w:rFonts w:asciiTheme="minorEastAsia" w:eastAsiaTheme="minorEastAsia" w:hAnsiTheme="minorEastAsia" w:cs="仿宋_GB2312" w:hint="eastAsia"/>
          <w:bCs/>
          <w:sz w:val="24"/>
          <w:lang w:val="zh-CN"/>
        </w:rPr>
        <w:t>学校名称</w:t>
      </w:r>
      <w:r w:rsidR="006A0450" w:rsidRPr="00E32ACB">
        <w:rPr>
          <w:rFonts w:asciiTheme="minorEastAsia" w:eastAsiaTheme="minorEastAsia" w:hAnsiTheme="minorEastAsia" w:cs="仿宋_GB2312" w:hint="eastAsia"/>
          <w:bCs/>
          <w:sz w:val="24"/>
          <w:lang w:val="zh-CN"/>
        </w:rPr>
        <w:t>+</w:t>
      </w:r>
      <w:r w:rsidR="006A0450">
        <w:rPr>
          <w:rFonts w:asciiTheme="minorEastAsia" w:eastAsiaTheme="minorEastAsia" w:hAnsiTheme="minorEastAsia" w:cs="仿宋_GB2312" w:hint="eastAsia"/>
          <w:bCs/>
          <w:sz w:val="24"/>
          <w:lang w:val="zh-CN"/>
        </w:rPr>
        <w:t>岗位名称”</w:t>
      </w:r>
    </w:p>
    <w:p w:rsidR="006A0450" w:rsidRPr="00BD4DDB" w:rsidRDefault="006A0450">
      <w:pPr>
        <w:autoSpaceDE w:val="0"/>
        <w:autoSpaceDN w:val="0"/>
        <w:adjustRightInd w:val="0"/>
        <w:spacing w:line="480" w:lineRule="auto"/>
        <w:ind w:firstLineChars="650" w:firstLine="1560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6A0450" w:rsidRPr="00BD4DDB" w:rsidSect="004A54FF">
      <w:headerReference w:type="default" r:id="rId15"/>
      <w:footerReference w:type="default" r:id="rId16"/>
      <w:pgSz w:w="11906" w:h="16838"/>
      <w:pgMar w:top="1077" w:right="1080" w:bottom="1077" w:left="1080" w:header="0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77C" w:rsidRDefault="00AB377C" w:rsidP="004A54FF">
      <w:r>
        <w:separator/>
      </w:r>
    </w:p>
  </w:endnote>
  <w:endnote w:type="continuationSeparator" w:id="1">
    <w:p w:rsidR="00AB377C" w:rsidRDefault="00AB377C" w:rsidP="004A5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FF" w:rsidRDefault="00A56760">
    <w:pPr>
      <w:pStyle w:val="a4"/>
      <w:ind w:leftChars="-857" w:left="-1800"/>
    </w:pPr>
    <w:r>
      <w:rPr>
        <w:noProof/>
      </w:rPr>
      <w:drawing>
        <wp:inline distT="0" distB="0" distL="0" distR="0">
          <wp:extent cx="8048625" cy="1238250"/>
          <wp:effectExtent l="0" t="0" r="0" b="0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8443"/>
                  <a:stretch>
                    <a:fillRect/>
                  </a:stretch>
                </pic:blipFill>
                <pic:spPr bwMode="auto">
                  <a:xfrm>
                    <a:off x="0" y="0"/>
                    <a:ext cx="804862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77C" w:rsidRDefault="00AB377C" w:rsidP="004A54FF">
      <w:r>
        <w:separator/>
      </w:r>
    </w:p>
  </w:footnote>
  <w:footnote w:type="continuationSeparator" w:id="1">
    <w:p w:rsidR="00AB377C" w:rsidRDefault="00AB377C" w:rsidP="004A5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FF" w:rsidRDefault="00A56760">
    <w:pPr>
      <w:pStyle w:val="a5"/>
      <w:pBdr>
        <w:bottom w:val="none" w:sz="0" w:space="0" w:color="auto"/>
      </w:pBdr>
      <w:ind w:leftChars="-857" w:left="-1800"/>
    </w:pPr>
    <w:r>
      <w:rPr>
        <w:noProof/>
      </w:rPr>
      <w:drawing>
        <wp:inline distT="0" distB="0" distL="0" distR="0">
          <wp:extent cx="8048625" cy="1019175"/>
          <wp:effectExtent l="19050" t="0" r="9525" b="0"/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8445"/>
                  <a:stretch>
                    <a:fillRect/>
                  </a:stretch>
                </pic:blipFill>
                <pic:spPr bwMode="auto">
                  <a:xfrm>
                    <a:off x="0" y="0"/>
                    <a:ext cx="804862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57020"/>
    <w:multiLevelType w:val="singleLevel"/>
    <w:tmpl w:val="54057020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4FF"/>
    <w:rsid w:val="00002C58"/>
    <w:rsid w:val="000111A6"/>
    <w:rsid w:val="00033C97"/>
    <w:rsid w:val="0005162C"/>
    <w:rsid w:val="00051FD8"/>
    <w:rsid w:val="00076789"/>
    <w:rsid w:val="0008374B"/>
    <w:rsid w:val="000A313A"/>
    <w:rsid w:val="000D08D8"/>
    <w:rsid w:val="00132636"/>
    <w:rsid w:val="0015093C"/>
    <w:rsid w:val="001A7E8A"/>
    <w:rsid w:val="001C18F6"/>
    <w:rsid w:val="001F3F7B"/>
    <w:rsid w:val="001F7E34"/>
    <w:rsid w:val="00214B33"/>
    <w:rsid w:val="00244816"/>
    <w:rsid w:val="002659B6"/>
    <w:rsid w:val="00266F40"/>
    <w:rsid w:val="00267BDC"/>
    <w:rsid w:val="00267DC3"/>
    <w:rsid w:val="00290D4C"/>
    <w:rsid w:val="0029207F"/>
    <w:rsid w:val="002A1AE1"/>
    <w:rsid w:val="00303046"/>
    <w:rsid w:val="003531D5"/>
    <w:rsid w:val="00367F64"/>
    <w:rsid w:val="00374B71"/>
    <w:rsid w:val="003E0035"/>
    <w:rsid w:val="00455B2E"/>
    <w:rsid w:val="004A54FF"/>
    <w:rsid w:val="005154A3"/>
    <w:rsid w:val="005421D1"/>
    <w:rsid w:val="0054395A"/>
    <w:rsid w:val="005534D6"/>
    <w:rsid w:val="00553A33"/>
    <w:rsid w:val="0059395F"/>
    <w:rsid w:val="005A69C2"/>
    <w:rsid w:val="005E6086"/>
    <w:rsid w:val="005E68B1"/>
    <w:rsid w:val="006215BD"/>
    <w:rsid w:val="006231F1"/>
    <w:rsid w:val="006A0450"/>
    <w:rsid w:val="006D0908"/>
    <w:rsid w:val="00732B98"/>
    <w:rsid w:val="00762750"/>
    <w:rsid w:val="00764079"/>
    <w:rsid w:val="007A2143"/>
    <w:rsid w:val="007C7EB4"/>
    <w:rsid w:val="007D28B7"/>
    <w:rsid w:val="007E3C7F"/>
    <w:rsid w:val="007F14C4"/>
    <w:rsid w:val="00800EDC"/>
    <w:rsid w:val="008039CD"/>
    <w:rsid w:val="00822634"/>
    <w:rsid w:val="00870BC7"/>
    <w:rsid w:val="00893BC2"/>
    <w:rsid w:val="008C6A0C"/>
    <w:rsid w:val="00902C8F"/>
    <w:rsid w:val="00915783"/>
    <w:rsid w:val="00927C25"/>
    <w:rsid w:val="0096270E"/>
    <w:rsid w:val="0098287D"/>
    <w:rsid w:val="00991469"/>
    <w:rsid w:val="00A1216C"/>
    <w:rsid w:val="00A56760"/>
    <w:rsid w:val="00A844C0"/>
    <w:rsid w:val="00A97334"/>
    <w:rsid w:val="00AB377C"/>
    <w:rsid w:val="00AE7886"/>
    <w:rsid w:val="00B238EB"/>
    <w:rsid w:val="00B90C7E"/>
    <w:rsid w:val="00BD4DDB"/>
    <w:rsid w:val="00C02B59"/>
    <w:rsid w:val="00C3641B"/>
    <w:rsid w:val="00C64C2A"/>
    <w:rsid w:val="00CB7735"/>
    <w:rsid w:val="00D31F70"/>
    <w:rsid w:val="00D40C75"/>
    <w:rsid w:val="00D733BE"/>
    <w:rsid w:val="00DB44F7"/>
    <w:rsid w:val="00DD304F"/>
    <w:rsid w:val="00DE2782"/>
    <w:rsid w:val="00DF467C"/>
    <w:rsid w:val="00E32ACB"/>
    <w:rsid w:val="00E74C2A"/>
    <w:rsid w:val="00EB00A3"/>
    <w:rsid w:val="00EC36F0"/>
    <w:rsid w:val="00EE7564"/>
    <w:rsid w:val="00F27E72"/>
    <w:rsid w:val="00F62BDF"/>
    <w:rsid w:val="00FA1E39"/>
    <w:rsid w:val="00FD0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F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54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A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4A54FF"/>
    <w:rPr>
      <w:b/>
      <w:bCs/>
    </w:rPr>
  </w:style>
  <w:style w:type="character" w:styleId="a7">
    <w:name w:val="Hyperlink"/>
    <w:basedOn w:val="a0"/>
    <w:unhideWhenUsed/>
    <w:rsid w:val="004A54FF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4A54FF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4A54F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4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54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uyan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332</Words>
  <Characters>1893</Characters>
  <Application>Microsoft Office Word</Application>
  <DocSecurity>0</DocSecurity>
  <Lines>15</Lines>
  <Paragraphs>4</Paragraphs>
  <ScaleCrop>false</ScaleCrop>
  <Company>workgroup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牧羊2015校园招聘简章</dc:title>
  <dc:creator>钱闻</dc:creator>
  <cp:lastModifiedBy>ZYV</cp:lastModifiedBy>
  <cp:revision>4</cp:revision>
  <cp:lastPrinted>2014-06-18T02:27:00Z</cp:lastPrinted>
  <dcterms:created xsi:type="dcterms:W3CDTF">2016-09-26T10:07:00Z</dcterms:created>
  <dcterms:modified xsi:type="dcterms:W3CDTF">2017-02-24T08:35:00Z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