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微软雅黑" w:eastAsia="仿宋_GB2312"/>
          <w:b/>
          <w:spacing w:val="7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微软雅黑" w:eastAsia="仿宋_GB2312"/>
          <w:b/>
          <w:spacing w:val="7"/>
          <w:sz w:val="32"/>
          <w:szCs w:val="32"/>
          <w:shd w:val="clear" w:color="auto" w:fill="FFFFFF"/>
        </w:rPr>
        <w:t>山东路桥招聘公告</w:t>
      </w:r>
    </w:p>
    <w:p>
      <w:pPr>
        <w:ind w:firstLine="588" w:firstLineChars="200"/>
        <w:rPr>
          <w:rFonts w:ascii="仿宋_GB2312" w:hAnsi="微软雅黑" w:eastAsia="仿宋_GB2312"/>
          <w:spacing w:val="7"/>
          <w:sz w:val="28"/>
          <w:szCs w:val="28"/>
          <w:shd w:val="clear" w:color="auto" w:fill="FFFFFF"/>
        </w:rPr>
      </w:pPr>
    </w:p>
    <w:p>
      <w:pPr>
        <w:ind w:firstLine="588" w:firstLineChars="200"/>
        <w:rPr>
          <w:rFonts w:ascii="仿宋_GB2312" w:hAnsi="微软雅黑" w:eastAsia="仿宋_GB2312"/>
          <w:spacing w:val="7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>山东高速路桥集团股份有限公司系山东省路桥集团有限公司2012年通过借壳上市。公司证券简称：山东路桥，证券代码—000498,国有独资企业。</w:t>
      </w:r>
      <w:r>
        <w:rPr>
          <w:rStyle w:val="11"/>
          <w:rFonts w:hint="eastAsia" w:ascii="微软雅黑" w:hAnsi="微软雅黑" w:eastAsia="仿宋_GB2312"/>
          <w:spacing w:val="7"/>
          <w:sz w:val="28"/>
          <w:szCs w:val="28"/>
          <w:shd w:val="clear" w:color="auto" w:fill="FFFFFF"/>
        </w:rPr>
        <w:t> </w:t>
      </w:r>
      <w:r>
        <w:rPr>
          <w:rFonts w:hint="eastAsia" w:ascii="仿宋_GB2312" w:hAnsi="微软雅黑" w:eastAsia="仿宋_GB2312"/>
          <w:spacing w:val="7"/>
          <w:sz w:val="28"/>
          <w:szCs w:val="28"/>
        </w:rPr>
        <w:br w:type="textWrapping"/>
      </w: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>　　集团公司始建于1948年，拥有公路工程施工总承包特级，工程设计公路行业甲级，房屋建筑工程、市政公用工程施工总承包一级，钢结构工程、桥梁工程、公路路面工程、公路路基工程专业承包一级，公路交通工程专业承包交通安全设施分项资质，隧道工程专业承包二级等资质，同时具有对外承包工程资格、对外援助成套项目A级实施企业资格。</w:t>
      </w:r>
      <w:r>
        <w:rPr>
          <w:rStyle w:val="11"/>
          <w:rFonts w:hint="eastAsia" w:ascii="微软雅黑" w:hAnsi="微软雅黑" w:eastAsia="仿宋_GB2312"/>
          <w:spacing w:val="7"/>
          <w:sz w:val="28"/>
          <w:szCs w:val="28"/>
          <w:shd w:val="clear" w:color="auto" w:fill="FFFFFF"/>
        </w:rPr>
        <w:t> </w:t>
      </w:r>
      <w:r>
        <w:rPr>
          <w:rFonts w:hint="eastAsia" w:ascii="仿宋_GB2312" w:hAnsi="微软雅黑" w:eastAsia="仿宋_GB2312"/>
          <w:spacing w:val="7"/>
          <w:sz w:val="28"/>
          <w:szCs w:val="28"/>
        </w:rPr>
        <w:br w:type="textWrapping"/>
      </w: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>　　60多年来，集团公司建设足迹遍布全国二十几个省市自治区，同时参建了尼泊尔、巴基斯坦、东帝汶、阿尔及利亚、安哥拉、越南等海外建设项目。</w:t>
      </w:r>
      <w:r>
        <w:rPr>
          <w:rStyle w:val="11"/>
          <w:rFonts w:hint="eastAsia" w:ascii="微软雅黑" w:hAnsi="微软雅黑" w:eastAsia="仿宋_GB2312"/>
          <w:spacing w:val="7"/>
          <w:sz w:val="28"/>
          <w:szCs w:val="28"/>
          <w:shd w:val="clear" w:color="auto" w:fill="FFFFFF"/>
        </w:rPr>
        <w:t> </w:t>
      </w: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>集团公司两获国家科学技术进步奖，四获国家建筑工程最高奖鲁班奖，一获詹天佑奖和国家优质工程金质奖，多次获省部级优质工程奖和省部级科学技术奖。济南黄河公路大桥、二桥、三桥，东营、利津、滨州黄河公路大桥，南京长江二桥、三桥、四桥，润扬、苏通长江大桥，胶州湾跨海大桥，济青、沪宁、京福、京沪高速公路等工程创下我国公路与桥梁建设史上的诸多“第一”和“之最”，以其领先技术水平二十一次入选《中国企业新纪录》。集团公司拥有交通运输部认定的交通运输行业研发中心，多项沥青路面再生技术专利、工法获省部级科研奖。</w:t>
      </w:r>
      <w:r>
        <w:rPr>
          <w:rFonts w:hint="eastAsia" w:ascii="仿宋_GB2312" w:hAnsi="微软雅黑" w:eastAsia="仿宋_GB2312"/>
          <w:spacing w:val="7"/>
          <w:sz w:val="28"/>
          <w:szCs w:val="28"/>
        </w:rPr>
        <w:br w:type="textWrapping"/>
      </w:r>
      <w:r>
        <w:rPr>
          <w:rFonts w:hint="eastAsia" w:ascii="微软雅黑" w:hAnsi="微软雅黑" w:eastAsia="仿宋_GB2312"/>
          <w:spacing w:val="7"/>
          <w:sz w:val="28"/>
          <w:szCs w:val="28"/>
          <w:shd w:val="clear" w:color="auto" w:fill="FFFFFF"/>
        </w:rPr>
        <w:t>      </w:t>
      </w: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 xml:space="preserve"> 近年来， 集团公司获得“ 全国守合同重信用企业”、“全国质量效益型先进企业”、“全国建筑业质量名牌企业”、“全国企业文化建设先进单位”、“全国五一劳动奖状”、“中国桥梁建设十大优秀团队”、“中国建设银行AAA信用等级企业”等荣誉称号。</w:t>
      </w:r>
      <w:r>
        <w:rPr>
          <w:rStyle w:val="11"/>
          <w:rFonts w:hint="eastAsia" w:ascii="微软雅黑" w:hAnsi="微软雅黑" w:eastAsia="仿宋_GB2312"/>
          <w:spacing w:val="7"/>
          <w:sz w:val="28"/>
          <w:szCs w:val="28"/>
          <w:shd w:val="clear" w:color="auto" w:fill="FFFFFF"/>
        </w:rPr>
        <w:t> </w:t>
      </w:r>
      <w:r>
        <w:rPr>
          <w:rFonts w:hint="eastAsia" w:ascii="仿宋_GB2312" w:hAnsi="微软雅黑" w:eastAsia="仿宋_GB2312"/>
          <w:spacing w:val="7"/>
          <w:sz w:val="28"/>
          <w:szCs w:val="28"/>
        </w:rPr>
        <w:br w:type="textWrapping"/>
      </w:r>
      <w:r>
        <w:rPr>
          <w:rFonts w:hint="eastAsia" w:ascii="微软雅黑" w:hAnsi="微软雅黑" w:eastAsia="仿宋_GB2312"/>
          <w:spacing w:val="7"/>
          <w:sz w:val="28"/>
          <w:szCs w:val="28"/>
          <w:shd w:val="clear" w:color="auto" w:fill="FFFFFF"/>
        </w:rPr>
        <w:t>      </w:t>
      </w: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 xml:space="preserve"> 山东路桥将以战略统揽，以文化铸魂，坚持生产经营和资本运作“双轮驱动”，发展质量和效益增长“两翼齐飞”，整合内外资源，强化内部管控，持续提升核心竞争力，将山东路桥打造成具有国际竞争力的一流路桥施工企业。同时时刻谨记肩负的社会责任，积极投入各种公益活动，服务社会，回报股东。</w:t>
      </w:r>
    </w:p>
    <w:p>
      <w:pPr>
        <w:ind w:firstLine="588" w:firstLineChars="200"/>
        <w:rPr>
          <w:rFonts w:ascii="仿宋_GB2312" w:hAnsi="微软雅黑" w:eastAsia="仿宋_GB2312"/>
          <w:spacing w:val="7"/>
          <w:sz w:val="28"/>
          <w:szCs w:val="28"/>
          <w:shd w:val="clear" w:color="auto" w:fill="FFFFFF"/>
        </w:rPr>
      </w:pPr>
      <w:r>
        <w:rPr>
          <w:rFonts w:hint="eastAsia" w:ascii="仿宋_GB2312" w:hAnsi="微软雅黑" w:eastAsia="仿宋_GB2312"/>
          <w:spacing w:val="7"/>
          <w:sz w:val="28"/>
          <w:szCs w:val="28"/>
          <w:shd w:val="clear" w:color="auto" w:fill="FFFFFF"/>
        </w:rPr>
        <w:t>因公司业务发展需要，现面向各大知名高校进行校园招聘，具体招聘专业、人数如下：</w:t>
      </w:r>
    </w:p>
    <w:tbl>
      <w:tblPr>
        <w:tblStyle w:val="8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701"/>
        <w:gridCol w:w="2268"/>
        <w:gridCol w:w="9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需求专业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招聘条件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土木工程（路桥）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本科或本科以上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本科或本科以上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本科或本科以上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公司网站：</w:t>
      </w:r>
      <w:r>
        <w:fldChar w:fldCharType="begin"/>
      </w:r>
      <w:r>
        <w:instrText xml:space="preserve"> HYPERLINK "http://sdlqgf.com/" </w:instrText>
      </w:r>
      <w:r>
        <w:fldChar w:fldCharType="separate"/>
      </w:r>
      <w:r>
        <w:rPr>
          <w:rStyle w:val="6"/>
          <w:rFonts w:ascii="仿宋_GB2312" w:eastAsia="仿宋_GB2312"/>
          <w:sz w:val="28"/>
          <w:szCs w:val="28"/>
        </w:rPr>
        <w:t>http://sdlqgf.com/</w:t>
      </w:r>
      <w:r>
        <w:rPr>
          <w:rStyle w:val="6"/>
          <w:rFonts w:ascii="仿宋_GB2312" w:eastAsia="仿宋_GB2312"/>
          <w:sz w:val="28"/>
          <w:szCs w:val="28"/>
        </w:rPr>
        <w:fldChar w:fldCharType="end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公司地址：济南市经五路330号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联系人：柏老师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联系电话：0531-87082347，87082343,13853147157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93"/>
    <w:rsid w:val="000E69FA"/>
    <w:rsid w:val="00130B65"/>
    <w:rsid w:val="00131C50"/>
    <w:rsid w:val="001A600F"/>
    <w:rsid w:val="001A7B34"/>
    <w:rsid w:val="001C74E7"/>
    <w:rsid w:val="001D317A"/>
    <w:rsid w:val="001E723C"/>
    <w:rsid w:val="00204AB1"/>
    <w:rsid w:val="00267FF0"/>
    <w:rsid w:val="00307054"/>
    <w:rsid w:val="00324D84"/>
    <w:rsid w:val="00373238"/>
    <w:rsid w:val="00386974"/>
    <w:rsid w:val="003A10B4"/>
    <w:rsid w:val="003D3E7E"/>
    <w:rsid w:val="00423AEB"/>
    <w:rsid w:val="00446C82"/>
    <w:rsid w:val="004820B5"/>
    <w:rsid w:val="004A53A4"/>
    <w:rsid w:val="00592BD8"/>
    <w:rsid w:val="00607288"/>
    <w:rsid w:val="006D24BA"/>
    <w:rsid w:val="007422E9"/>
    <w:rsid w:val="007B3DE7"/>
    <w:rsid w:val="007F4F95"/>
    <w:rsid w:val="00802FE9"/>
    <w:rsid w:val="00850E8D"/>
    <w:rsid w:val="008B2493"/>
    <w:rsid w:val="00930E47"/>
    <w:rsid w:val="00973AD3"/>
    <w:rsid w:val="00A034BF"/>
    <w:rsid w:val="00AA27F5"/>
    <w:rsid w:val="00AD4BA9"/>
    <w:rsid w:val="00BE2FBA"/>
    <w:rsid w:val="00C62D59"/>
    <w:rsid w:val="00CA53E5"/>
    <w:rsid w:val="00CB25F9"/>
    <w:rsid w:val="00D16274"/>
    <w:rsid w:val="00D97E9E"/>
    <w:rsid w:val="00DB63C7"/>
    <w:rsid w:val="00E0742A"/>
    <w:rsid w:val="00E95515"/>
    <w:rsid w:val="00EE2F97"/>
    <w:rsid w:val="00F258AB"/>
    <w:rsid w:val="00F70E96"/>
    <w:rsid w:val="00FF45E8"/>
    <w:rsid w:val="77D17C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5"/>
    <w:uiPriority w:val="0"/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160</Words>
  <Characters>913</Characters>
  <Lines>7</Lines>
  <Paragraphs>2</Paragraphs>
  <TotalTime>0</TotalTime>
  <ScaleCrop>false</ScaleCrop>
  <LinksUpToDate>false</LinksUpToDate>
  <CharactersWithSpaces>1071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2015-08-24T02:11:00Z</dcterms:created>
  <dc:creator>柏冰</dc:creator>
  <cp:lastModifiedBy>Administrator</cp:lastModifiedBy>
  <dcterms:modified xsi:type="dcterms:W3CDTF">2016-09-27T07:47:17Z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